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Берегите свой дом от огня</w:t>
      </w:r>
    </w:p>
    <w:p w:rsidR="00542CF8" w:rsidRDefault="00542CF8" w:rsidP="00542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Помни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542CF8">
        <w:rPr>
          <w:rFonts w:ascii="Times New Roman" w:hAnsi="Times New Roman" w:cs="Times New Roman"/>
          <w:sz w:val="24"/>
          <w:szCs w:val="24"/>
        </w:rPr>
        <w:t>! Основная причина пожаров в зимний период по-прежнему – неосторожное обра</w:t>
      </w:r>
      <w:r>
        <w:rPr>
          <w:rFonts w:ascii="Times New Roman" w:hAnsi="Times New Roman" w:cs="Times New Roman"/>
          <w:sz w:val="24"/>
          <w:szCs w:val="24"/>
        </w:rPr>
        <w:t xml:space="preserve">щение с огнем! </w:t>
      </w:r>
      <w:r w:rsidRPr="00542CF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понижением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температуры,</w:t>
      </w:r>
      <w:r w:rsidRPr="00542CF8">
        <w:rPr>
          <w:rFonts w:ascii="Times New Roman" w:hAnsi="Times New Roman" w:cs="Times New Roman"/>
          <w:sz w:val="24"/>
          <w:szCs w:val="24"/>
        </w:rPr>
        <w:t xml:space="preserve">  жители</w:t>
      </w:r>
      <w:proofErr w:type="gramEnd"/>
      <w:r w:rsidRPr="00542CF8">
        <w:rPr>
          <w:rFonts w:ascii="Times New Roman" w:hAnsi="Times New Roman" w:cs="Times New Roman"/>
          <w:sz w:val="24"/>
          <w:szCs w:val="24"/>
        </w:rPr>
        <w:t xml:space="preserve"> начинают активно использовать обогревательные приборы. При покупке нового электрообогревателя необходимо обращать внимание не только на привлекательность цены, но и на технические аспекты приобретения. Такие как, наличие </w:t>
      </w:r>
      <w:proofErr w:type="spellStart"/>
      <w:r w:rsidRPr="00542CF8">
        <w:rPr>
          <w:rFonts w:ascii="Times New Roman" w:hAnsi="Times New Roman" w:cs="Times New Roman"/>
          <w:sz w:val="24"/>
          <w:szCs w:val="24"/>
        </w:rPr>
        <w:t>термозащиты</w:t>
      </w:r>
      <w:proofErr w:type="spellEnd"/>
      <w:r w:rsidRPr="00542CF8">
        <w:rPr>
          <w:rFonts w:ascii="Times New Roman" w:hAnsi="Times New Roman" w:cs="Times New Roman"/>
          <w:sz w:val="24"/>
          <w:szCs w:val="24"/>
        </w:rPr>
        <w:t>, соответствие мощности прибора и допустимой нагрузки к имеющейся у вас электросети.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Несоблюдение населением правил пожарной безопасности при эксплуатации электроприборов, печного отопления и газового оборудования может повлечь за собой негативные последствия.  По статистике более 70% пожаров возникает именно в жилом секторе, при этом большая часть пожаров в домах может быть предотвращена, если соблюдать несложные правила.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 xml:space="preserve">Хранение предметов домашнего обихода, мебели и других материалов в </w:t>
      </w:r>
      <w:proofErr w:type="spellStart"/>
      <w:r w:rsidRPr="00542CF8">
        <w:rPr>
          <w:rFonts w:ascii="Times New Roman" w:hAnsi="Times New Roman" w:cs="Times New Roman"/>
          <w:sz w:val="24"/>
          <w:szCs w:val="24"/>
        </w:rPr>
        <w:t>приквартирных</w:t>
      </w:r>
      <w:proofErr w:type="spellEnd"/>
      <w:r w:rsidRPr="00542CF8">
        <w:rPr>
          <w:rFonts w:ascii="Times New Roman" w:hAnsi="Times New Roman" w:cs="Times New Roman"/>
          <w:sz w:val="24"/>
          <w:szCs w:val="24"/>
        </w:rPr>
        <w:t xml:space="preserve"> холлах, а также устройство встроенных шкафов, категорически запрещено правилами пожарной безопасности. Ведь в случае загорания дополнительная пожарная нагрузка будет способствовать быстрому развитию и интенсивности пожара.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Состояние алкогольного опьянения тоже нередко становится причиной возникновения пожаров. Люди в состоянии алкогольного опьянения зачастую засыпают с непотушенной сигаретой в руках, оставляют без присмотра газовую плиту и электроприборы.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Одной из наиболее подверженных пожарным рискам групп населения также являются пожилые, одинокие люди. С возрастом замедляется скорость восприятия и осознания опасности. Поэтому растет вероятность того, что человек преклонного возраста может оказаться в беде и в случае пожара не сможет самостоятельно эвакуироваться из квартиры. Родственники и соседи таких граждан должны регулярно навещать их, и быть готовыми в случае необходимости оказать им помощь.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Родители! Повышенное внимание уделяйте своим детям! Всегда следует помнить, что нельзя оставлять их без присмотра, а также необходимо научить ребят основным правилам пожарной безопасности.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Проанализировав особенности пожароопасного осенне-зимнего периода, с учетом складывающейся обстановки, инспекторы надзорных органов Главного управления МЧС России по г. Москве проводят активную профилактическую работу с населением, направленную на исключение причин и условий, способствующих возникновению пожаров и гибели людей от них.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b/>
          <w:bCs/>
          <w:sz w:val="24"/>
          <w:szCs w:val="24"/>
        </w:rPr>
        <w:t> Чтобы уберечь свой дом от пожара, следует неукоснительно соблюдать основные правила пожарной безопасности: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 - не пользоваться самодельными и неисправными электроприборами;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- не перегружать сеть;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- не оставлять электроприборы включенными, без присмотра;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- не располагать обогреватели вблизи легковоспламеняющихся предметов;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- не загромождать пути эвакуации мебелью и другими предметами;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- не хранить сгораемые материалы на балконах и лоджиях;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- не оставлять детей без присмотра, исключить попадание к ним в руки спичек и зажигалок;</w:t>
      </w:r>
    </w:p>
    <w:p w:rsidR="00542CF8" w:rsidRPr="00542CF8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- приобретите в квартиру огнетушитель.</w:t>
      </w:r>
    </w:p>
    <w:p w:rsidR="004C6630" w:rsidRDefault="00542CF8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F8">
        <w:rPr>
          <w:rFonts w:ascii="Times New Roman" w:hAnsi="Times New Roman" w:cs="Times New Roman"/>
          <w:sz w:val="24"/>
          <w:szCs w:val="24"/>
        </w:rPr>
        <w:t>В случае пожара или запаха дыма, сразу же звоните по телефону «101». С мобильного телефона также можно вызвать пожарных, набрав номер «101» или «112».</w:t>
      </w:r>
    </w:p>
    <w:p w:rsidR="00501772" w:rsidRPr="00542CF8" w:rsidRDefault="00501772" w:rsidP="00542C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1.05pt;margin-top:.05pt;width:542.25pt;height:312pt;z-index:-251657216;mso-position-horizontal-relative:text;mso-position-vertical-relative:text;mso-width-relative:page;mso-height-relative:page" wrapcoords="-35 0 -35 21548 21600 21548 21600 0 -35 0">
            <v:imagedata r:id="rId4" o:title="bzS4zSPC44 (1)"/>
            <w10:wrap type="through"/>
          </v:shape>
        </w:pict>
      </w:r>
      <w:bookmarkEnd w:id="0"/>
    </w:p>
    <w:sectPr w:rsidR="00501772" w:rsidRPr="0054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5D"/>
    <w:rsid w:val="002E095D"/>
    <w:rsid w:val="004C6630"/>
    <w:rsid w:val="00501772"/>
    <w:rsid w:val="0054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46F17E"/>
  <w15:chartTrackingRefBased/>
  <w15:docId w15:val="{AE651635-C768-475A-87BA-AA42E4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Света Федотенкова</cp:lastModifiedBy>
  <cp:revision>3</cp:revision>
  <dcterms:created xsi:type="dcterms:W3CDTF">2019-12-18T17:52:00Z</dcterms:created>
  <dcterms:modified xsi:type="dcterms:W3CDTF">2019-12-19T08:11:00Z</dcterms:modified>
</cp:coreProperties>
</file>